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5A" w:rsidRDefault="0080525A" w:rsidP="0080525A">
      <w:pPr>
        <w:spacing w:line="594" w:lineRule="exact"/>
        <w:rPr>
          <w:rFonts w:ascii="方正黑体简体" w:eastAsia="方正黑体简体"/>
          <w:sz w:val="32"/>
          <w:szCs w:val="32"/>
        </w:rPr>
      </w:pPr>
      <w:r w:rsidRPr="000D23CA">
        <w:rPr>
          <w:rFonts w:ascii="方正黑体简体" w:eastAsia="方正黑体简体" w:hint="eastAsia"/>
          <w:sz w:val="32"/>
          <w:szCs w:val="32"/>
        </w:rPr>
        <w:t>附件</w:t>
      </w:r>
    </w:p>
    <w:p w:rsidR="0080525A" w:rsidRPr="000D23CA" w:rsidRDefault="0080525A" w:rsidP="0080525A">
      <w:pPr>
        <w:spacing w:line="594" w:lineRule="exact"/>
        <w:rPr>
          <w:rFonts w:ascii="方正黑体简体" w:eastAsia="方正黑体简体"/>
          <w:sz w:val="32"/>
          <w:szCs w:val="32"/>
        </w:rPr>
      </w:pPr>
    </w:p>
    <w:p w:rsidR="0080525A" w:rsidRPr="000D23CA" w:rsidRDefault="0080525A" w:rsidP="0080525A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 w:rsidRPr="000D23CA">
        <w:rPr>
          <w:rFonts w:ascii="方正小标宋简体" w:eastAsia="方正小标宋简体" w:hint="eastAsia"/>
          <w:sz w:val="44"/>
          <w:szCs w:val="44"/>
        </w:rPr>
        <w:t>GB/T 18858.3-2012《低压开关设备和控制设备 控制器-设备接口（CDI） 第3部分：DeviceNet》</w:t>
      </w:r>
    </w:p>
    <w:p w:rsidR="0080525A" w:rsidRPr="000D23CA" w:rsidRDefault="0080525A" w:rsidP="0080525A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 w:rsidRPr="000D23CA">
        <w:rPr>
          <w:rFonts w:ascii="方正小标宋简体" w:eastAsia="方正小标宋简体" w:hint="eastAsia"/>
          <w:sz w:val="44"/>
          <w:szCs w:val="44"/>
        </w:rPr>
        <w:t>国家标准第1号修改单</w:t>
      </w:r>
    </w:p>
    <w:p w:rsidR="0080525A" w:rsidRPr="00521E2F" w:rsidRDefault="0080525A" w:rsidP="0080525A">
      <w:pPr>
        <w:spacing w:line="594" w:lineRule="exact"/>
        <w:rPr>
          <w:rFonts w:ascii="方正仿宋简体" w:eastAsia="方正仿宋简体"/>
          <w:sz w:val="32"/>
          <w:szCs w:val="32"/>
        </w:rPr>
      </w:pPr>
    </w:p>
    <w:p w:rsidR="0080525A" w:rsidRPr="00521E2F" w:rsidRDefault="0080525A" w:rsidP="0080525A">
      <w:pPr>
        <w:spacing w:line="594" w:lineRule="exact"/>
        <w:ind w:firstLineChars="200" w:firstLine="627"/>
        <w:rPr>
          <w:rFonts w:ascii="方正仿宋简体" w:eastAsia="方正仿宋简体" w:hAnsi="华文仿宋"/>
          <w:sz w:val="32"/>
          <w:szCs w:val="32"/>
        </w:rPr>
      </w:pPr>
      <w:r w:rsidRPr="00521E2F">
        <w:rPr>
          <w:rFonts w:ascii="方正仿宋简体" w:eastAsia="方正仿宋简体" w:hAnsi="华文仿宋" w:hint="eastAsia"/>
          <w:sz w:val="32"/>
          <w:szCs w:val="32"/>
        </w:rPr>
        <w:t>一、8.9.2.1中的“标准A”修改为：</w:t>
      </w:r>
    </w:p>
    <w:p w:rsidR="0080525A" w:rsidRPr="00521E2F" w:rsidRDefault="0080525A" w:rsidP="0080525A">
      <w:pPr>
        <w:spacing w:line="594" w:lineRule="exact"/>
        <w:ind w:firstLineChars="200" w:firstLine="627"/>
        <w:rPr>
          <w:rFonts w:ascii="方正仿宋简体" w:eastAsia="方正仿宋简体" w:hAnsi="华文仿宋"/>
          <w:sz w:val="32"/>
          <w:szCs w:val="32"/>
        </w:rPr>
      </w:pPr>
      <w:r w:rsidRPr="00521E2F">
        <w:rPr>
          <w:rFonts w:ascii="方正仿宋简体" w:eastAsia="方正仿宋简体" w:hAnsi="华文仿宋" w:hint="eastAsia"/>
          <w:sz w:val="32"/>
          <w:szCs w:val="32"/>
        </w:rPr>
        <w:t>判据A：设备在试验过程中及试验结束后应可持续按预期方式运行，表56所示的任意性能退化状况应视为试验失败。</w:t>
      </w:r>
    </w:p>
    <w:p w:rsidR="0080525A" w:rsidRPr="00521E2F" w:rsidRDefault="0080525A" w:rsidP="0080525A">
      <w:pPr>
        <w:spacing w:line="594" w:lineRule="exact"/>
        <w:ind w:firstLineChars="200" w:firstLine="627"/>
        <w:rPr>
          <w:rFonts w:ascii="方正仿宋简体" w:eastAsia="方正仿宋简体" w:hAnsi="华文仿宋"/>
          <w:sz w:val="32"/>
          <w:szCs w:val="32"/>
        </w:rPr>
      </w:pPr>
      <w:r w:rsidRPr="00521E2F">
        <w:rPr>
          <w:rFonts w:ascii="方正仿宋简体" w:eastAsia="方正仿宋简体" w:hAnsi="华文仿宋" w:hint="eastAsia"/>
          <w:sz w:val="32"/>
          <w:szCs w:val="32"/>
        </w:rPr>
        <w:t>二、8.9.2.1中的“标准B”修改为：</w:t>
      </w:r>
    </w:p>
    <w:p w:rsidR="0080525A" w:rsidRPr="00521E2F" w:rsidRDefault="0080525A" w:rsidP="0080525A">
      <w:pPr>
        <w:spacing w:line="594" w:lineRule="exact"/>
        <w:ind w:firstLineChars="200" w:firstLine="627"/>
        <w:rPr>
          <w:rFonts w:ascii="方正仿宋简体" w:eastAsia="方正仿宋简体" w:hAnsi="华文仿宋"/>
          <w:sz w:val="32"/>
          <w:szCs w:val="32"/>
        </w:rPr>
      </w:pPr>
      <w:r w:rsidRPr="00521E2F">
        <w:rPr>
          <w:rFonts w:ascii="方正仿宋简体" w:eastAsia="方正仿宋简体" w:hAnsi="华文仿宋" w:hint="eastAsia"/>
          <w:sz w:val="32"/>
          <w:szCs w:val="32"/>
        </w:rPr>
        <w:t>判据B：</w:t>
      </w:r>
      <w:r w:rsidRPr="00521E2F">
        <w:rPr>
          <w:rFonts w:ascii="方正仿宋简体" w:eastAsia="方正仿宋简体" w:hint="eastAsia"/>
          <w:sz w:val="32"/>
          <w:szCs w:val="32"/>
        </w:rPr>
        <w:t>在试验过程中，不允许实际操作状态及存贮的数据变化，表56所示的任意性能退化状况均应视为试验失败，设备在试验结束后应可持续按预期方式运行。</w:t>
      </w:r>
    </w:p>
    <w:p w:rsidR="0080525A" w:rsidRPr="00521E2F" w:rsidRDefault="0080525A" w:rsidP="0080525A">
      <w:pPr>
        <w:spacing w:line="594" w:lineRule="exact"/>
        <w:ind w:firstLineChars="200" w:firstLine="627"/>
        <w:rPr>
          <w:rFonts w:ascii="方正仿宋简体" w:eastAsia="方正仿宋简体" w:hAnsi="华文仿宋"/>
          <w:sz w:val="32"/>
          <w:szCs w:val="32"/>
        </w:rPr>
      </w:pPr>
      <w:r w:rsidRPr="00521E2F">
        <w:rPr>
          <w:rFonts w:ascii="方正仿宋简体" w:eastAsia="方正仿宋简体" w:hAnsi="华文仿宋" w:hint="eastAsia"/>
          <w:sz w:val="32"/>
          <w:szCs w:val="32"/>
        </w:rPr>
        <w:t>三、表56中“&gt;1出错位置位/10次传送”修改为：</w:t>
      </w:r>
    </w:p>
    <w:p w:rsidR="0080525A" w:rsidRPr="00521E2F" w:rsidRDefault="0080525A" w:rsidP="0080525A">
      <w:pPr>
        <w:spacing w:line="594" w:lineRule="exact"/>
        <w:ind w:firstLineChars="200" w:firstLine="627"/>
        <w:rPr>
          <w:rFonts w:ascii="方正仿宋简体" w:eastAsia="方正仿宋简体" w:hAnsi="华文仿宋"/>
          <w:sz w:val="32"/>
          <w:szCs w:val="32"/>
        </w:rPr>
      </w:pPr>
      <w:r w:rsidRPr="00521E2F">
        <w:rPr>
          <w:rFonts w:ascii="方正仿宋简体" w:eastAsia="方正仿宋简体" w:hAnsi="华文仿宋" w:hint="eastAsia"/>
          <w:sz w:val="32"/>
          <w:szCs w:val="32"/>
        </w:rPr>
        <w:t>“&gt;1出错位置位/10次传送（帧）”</w:t>
      </w:r>
    </w:p>
    <w:p w:rsidR="0080525A" w:rsidRDefault="0080525A" w:rsidP="0080525A">
      <w:pPr>
        <w:spacing w:line="594" w:lineRule="exact"/>
        <w:ind w:firstLineChars="180" w:firstLine="564"/>
        <w:jc w:val="right"/>
        <w:rPr>
          <w:rFonts w:ascii="方正仿宋简体" w:eastAsia="方正仿宋简体"/>
          <w:sz w:val="32"/>
          <w:szCs w:val="32"/>
        </w:rPr>
      </w:pPr>
    </w:p>
    <w:sectPr w:rsidR="0080525A" w:rsidSect="00CD36CA">
      <w:footerReference w:type="even" r:id="rId6"/>
      <w:footerReference w:type="default" r:id="rId7"/>
      <w:pgSz w:w="11906" w:h="16838" w:code="9"/>
      <w:pgMar w:top="1985" w:right="1361" w:bottom="1361" w:left="1588" w:header="851" w:footer="1418" w:gutter="0"/>
      <w:cols w:space="425"/>
      <w:docGrid w:type="linesAndChars" w:linePitch="287" w:charSpace="-1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D33" w:rsidRDefault="006B7D33" w:rsidP="00773D4D">
      <w:r>
        <w:separator/>
      </w:r>
    </w:p>
  </w:endnote>
  <w:endnote w:type="continuationSeparator" w:id="0">
    <w:p w:rsidR="006B7D33" w:rsidRDefault="006B7D33" w:rsidP="00773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18030">
    <w:altName w:val="华文仿宋"/>
    <w:charset w:val="86"/>
    <w:family w:val="modern"/>
    <w:pitch w:val="fixed"/>
    <w:sig w:usb0="00002003" w:usb1="AF0E0800" w:usb2="0000001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6CA" w:rsidRDefault="0080525A">
    <w:pPr>
      <w:pStyle w:val="a3"/>
    </w:pPr>
    <w:r w:rsidRPr="00FF7C29">
      <w:rPr>
        <w:rStyle w:val="a4"/>
        <w:rFonts w:ascii="宋体-18030" w:eastAsia="宋体-18030" w:hAnsi="宋体-18030" w:cs="宋体-18030" w:hint="eastAsia"/>
        <w:sz w:val="28"/>
        <w:szCs w:val="28"/>
      </w:rPr>
      <w:t xml:space="preserve">— </w:t>
    </w:r>
    <w:r w:rsidR="00773D4D" w:rsidRPr="00FF7C29">
      <w:rPr>
        <w:rStyle w:val="a4"/>
        <w:rFonts w:ascii="宋体-18030" w:eastAsia="宋体-18030" w:hAnsi="宋体-18030" w:cs="宋体-18030"/>
        <w:sz w:val="28"/>
        <w:szCs w:val="28"/>
      </w:rPr>
      <w:fldChar w:fldCharType="begin"/>
    </w:r>
    <w:r w:rsidRPr="00FF7C29">
      <w:rPr>
        <w:rStyle w:val="a4"/>
        <w:rFonts w:ascii="宋体-18030" w:eastAsia="宋体-18030" w:hAnsi="宋体-18030" w:cs="宋体-18030"/>
        <w:sz w:val="28"/>
        <w:szCs w:val="28"/>
      </w:rPr>
      <w:instrText xml:space="preserve">PAGE  </w:instrText>
    </w:r>
    <w:r w:rsidR="00773D4D" w:rsidRPr="00FF7C29">
      <w:rPr>
        <w:rStyle w:val="a4"/>
        <w:rFonts w:ascii="宋体-18030" w:eastAsia="宋体-18030" w:hAnsi="宋体-18030" w:cs="宋体-18030"/>
        <w:sz w:val="28"/>
        <w:szCs w:val="28"/>
      </w:rPr>
      <w:fldChar w:fldCharType="separate"/>
    </w:r>
    <w:r>
      <w:rPr>
        <w:rStyle w:val="a4"/>
        <w:rFonts w:ascii="宋体-18030" w:eastAsia="宋体-18030" w:hAnsi="宋体-18030" w:cs="宋体-18030"/>
        <w:noProof/>
        <w:sz w:val="28"/>
        <w:szCs w:val="28"/>
      </w:rPr>
      <w:t>2</w:t>
    </w:r>
    <w:r w:rsidR="00773D4D" w:rsidRPr="00FF7C29">
      <w:rPr>
        <w:rStyle w:val="a4"/>
        <w:rFonts w:ascii="宋体-18030" w:eastAsia="宋体-18030" w:hAnsi="宋体-18030" w:cs="宋体-18030"/>
        <w:sz w:val="28"/>
        <w:szCs w:val="28"/>
      </w:rPr>
      <w:fldChar w:fldCharType="end"/>
    </w:r>
    <w:r w:rsidRPr="00FF7C29">
      <w:rPr>
        <w:rStyle w:val="a4"/>
        <w:rFonts w:ascii="宋体-18030" w:eastAsia="宋体-18030" w:hAnsi="宋体-18030" w:cs="宋体-18030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6CA" w:rsidRDefault="0080525A" w:rsidP="000D23CA">
    <w:pPr>
      <w:pStyle w:val="a3"/>
      <w:jc w:val="right"/>
    </w:pPr>
    <w:r w:rsidRPr="00FF7C29">
      <w:rPr>
        <w:rStyle w:val="a4"/>
        <w:rFonts w:ascii="宋体-18030" w:eastAsia="宋体-18030" w:hAnsi="宋体-18030" w:cs="宋体-18030" w:hint="eastAsia"/>
        <w:sz w:val="28"/>
        <w:szCs w:val="28"/>
      </w:rPr>
      <w:t xml:space="preserve">— </w:t>
    </w:r>
    <w:r w:rsidR="00773D4D" w:rsidRPr="00FF7C29">
      <w:rPr>
        <w:rStyle w:val="a4"/>
        <w:rFonts w:ascii="宋体-18030" w:eastAsia="宋体-18030" w:hAnsi="宋体-18030" w:cs="宋体-18030"/>
        <w:sz w:val="28"/>
        <w:szCs w:val="28"/>
      </w:rPr>
      <w:fldChar w:fldCharType="begin"/>
    </w:r>
    <w:r w:rsidRPr="00FF7C29">
      <w:rPr>
        <w:rStyle w:val="a4"/>
        <w:rFonts w:ascii="宋体-18030" w:eastAsia="宋体-18030" w:hAnsi="宋体-18030" w:cs="宋体-18030"/>
        <w:sz w:val="28"/>
        <w:szCs w:val="28"/>
      </w:rPr>
      <w:instrText xml:space="preserve">PAGE  </w:instrText>
    </w:r>
    <w:r w:rsidR="00773D4D" w:rsidRPr="00FF7C29">
      <w:rPr>
        <w:rStyle w:val="a4"/>
        <w:rFonts w:ascii="宋体-18030" w:eastAsia="宋体-18030" w:hAnsi="宋体-18030" w:cs="宋体-18030"/>
        <w:sz w:val="28"/>
        <w:szCs w:val="28"/>
      </w:rPr>
      <w:fldChar w:fldCharType="separate"/>
    </w:r>
    <w:r w:rsidR="00C40FB8">
      <w:rPr>
        <w:rStyle w:val="a4"/>
        <w:rFonts w:ascii="宋体-18030" w:eastAsia="宋体-18030" w:hAnsi="宋体-18030" w:cs="宋体-18030"/>
        <w:noProof/>
        <w:sz w:val="28"/>
        <w:szCs w:val="28"/>
      </w:rPr>
      <w:t>1</w:t>
    </w:r>
    <w:r w:rsidR="00773D4D" w:rsidRPr="00FF7C29">
      <w:rPr>
        <w:rStyle w:val="a4"/>
        <w:rFonts w:ascii="宋体-18030" w:eastAsia="宋体-18030" w:hAnsi="宋体-18030" w:cs="宋体-18030"/>
        <w:sz w:val="28"/>
        <w:szCs w:val="28"/>
      </w:rPr>
      <w:fldChar w:fldCharType="end"/>
    </w:r>
    <w:r w:rsidRPr="00FF7C29">
      <w:rPr>
        <w:rStyle w:val="a4"/>
        <w:rFonts w:ascii="宋体-18030" w:eastAsia="宋体-18030" w:hAnsi="宋体-18030" w:cs="宋体-18030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D33" w:rsidRDefault="006B7D33" w:rsidP="00773D4D">
      <w:r>
        <w:separator/>
      </w:r>
    </w:p>
  </w:footnote>
  <w:footnote w:type="continuationSeparator" w:id="0">
    <w:p w:rsidR="006B7D33" w:rsidRDefault="006B7D33" w:rsidP="00773D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25A"/>
    <w:rsid w:val="006B7D33"/>
    <w:rsid w:val="00773D4D"/>
    <w:rsid w:val="0080525A"/>
    <w:rsid w:val="0096177D"/>
    <w:rsid w:val="00C4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05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0525A"/>
    <w:rPr>
      <w:rFonts w:ascii="Calibri" w:eastAsia="宋体" w:hAnsi="Calibri" w:cs="Times New Roman"/>
      <w:sz w:val="18"/>
      <w:szCs w:val="18"/>
    </w:rPr>
  </w:style>
  <w:style w:type="character" w:styleId="a4">
    <w:name w:val="page number"/>
    <w:rsid w:val="0080525A"/>
  </w:style>
  <w:style w:type="paragraph" w:styleId="a5">
    <w:name w:val="header"/>
    <w:basedOn w:val="a"/>
    <w:link w:val="Char0"/>
    <w:uiPriority w:val="99"/>
    <w:semiHidden/>
    <w:unhideWhenUsed/>
    <w:rsid w:val="00C40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40FB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2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05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0525A"/>
    <w:rPr>
      <w:rFonts w:ascii="Calibri" w:eastAsia="宋体" w:hAnsi="Calibri" w:cs="Times New Roman"/>
      <w:sz w:val="18"/>
      <w:szCs w:val="18"/>
    </w:rPr>
  </w:style>
  <w:style w:type="character" w:styleId="a4">
    <w:name w:val="page number"/>
    <w:rsid w:val="00805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>Lenovo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赵益昂</dc:creator>
  <cp:lastModifiedBy>liqin</cp:lastModifiedBy>
  <cp:revision>2</cp:revision>
  <dcterms:created xsi:type="dcterms:W3CDTF">2014-12-23T06:58:00Z</dcterms:created>
  <dcterms:modified xsi:type="dcterms:W3CDTF">2014-12-23T06:58:00Z</dcterms:modified>
</cp:coreProperties>
</file>